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1E" w:rsidRPr="00A36495" w:rsidRDefault="00C93FE4" w:rsidP="0010261B">
      <w:pPr>
        <w:pStyle w:val="Geenafstand"/>
        <w:rPr>
          <w:b/>
        </w:rPr>
      </w:pPr>
      <w:r w:rsidRPr="00A36495">
        <w:rPr>
          <w:b/>
        </w:rPr>
        <w:t>Leerdoelen maatwerktraining Duits Maartenskliniek</w:t>
      </w:r>
    </w:p>
    <w:p w:rsidR="0010261B" w:rsidRPr="0010261B" w:rsidRDefault="0010261B" w:rsidP="0010261B">
      <w:pPr>
        <w:pStyle w:val="Geenafstand"/>
      </w:pPr>
    </w:p>
    <w:p w:rsidR="0010261B" w:rsidRPr="0010261B" w:rsidRDefault="0010261B" w:rsidP="0010261B">
      <w:pPr>
        <w:pStyle w:val="Geenafstand"/>
      </w:pPr>
      <w:r w:rsidRPr="0010261B">
        <w:t>Na afloop van de maatwerktraining Duits:</w:t>
      </w:r>
    </w:p>
    <w:p w:rsidR="00C93FE4" w:rsidRPr="0010261B" w:rsidRDefault="0010261B" w:rsidP="0010261B">
      <w:pPr>
        <w:pStyle w:val="Geenafstand"/>
        <w:numPr>
          <w:ilvl w:val="0"/>
          <w:numId w:val="3"/>
        </w:numPr>
      </w:pPr>
      <w:r w:rsidRPr="0010261B">
        <w:t xml:space="preserve">kunnen de deelnemers </w:t>
      </w:r>
      <w:r w:rsidR="00C93FE4" w:rsidRPr="0010261B">
        <w:t>zelfverzekerder en vloeiender communiceren met Duitstalige patiënten en collega’s</w:t>
      </w:r>
      <w:r w:rsidRPr="0010261B">
        <w:t>;</w:t>
      </w:r>
    </w:p>
    <w:p w:rsidR="0010261B" w:rsidRPr="0010261B" w:rsidRDefault="0010261B" w:rsidP="0010261B">
      <w:pPr>
        <w:pStyle w:val="Geenafstand"/>
        <w:numPr>
          <w:ilvl w:val="0"/>
          <w:numId w:val="3"/>
        </w:numPr>
      </w:pPr>
      <w:r w:rsidRPr="0010261B">
        <w:t>zijn de deelnemers getraind om in de meest voorkomende werksituaties in het Duits zonder veel problemen gesprekken te kunnen voeren;</w:t>
      </w:r>
    </w:p>
    <w:p w:rsidR="0010261B" w:rsidRPr="0010261B" w:rsidRDefault="0010261B" w:rsidP="0010261B">
      <w:pPr>
        <w:pStyle w:val="Geenafstand"/>
        <w:numPr>
          <w:ilvl w:val="0"/>
          <w:numId w:val="3"/>
        </w:numPr>
      </w:pPr>
      <w:r w:rsidRPr="0010261B">
        <w:t xml:space="preserve">kunnen deelnemers </w:t>
      </w:r>
      <w:proofErr w:type="spellStart"/>
      <w:r w:rsidRPr="0010261B">
        <w:t>werkgerelateerde</w:t>
      </w:r>
      <w:proofErr w:type="spellEnd"/>
      <w:r w:rsidRPr="0010261B">
        <w:t xml:space="preserve"> eenvoudige brieven of e-mails schrijven;</w:t>
      </w:r>
    </w:p>
    <w:p w:rsidR="00C93FE4" w:rsidRPr="0010261B" w:rsidRDefault="0010261B" w:rsidP="0010261B">
      <w:pPr>
        <w:pStyle w:val="Geenafstand"/>
        <w:numPr>
          <w:ilvl w:val="0"/>
          <w:numId w:val="3"/>
        </w:numPr>
      </w:pPr>
      <w:r w:rsidRPr="0010261B">
        <w:t xml:space="preserve">hebben de deelnemers </w:t>
      </w:r>
      <w:r w:rsidR="00C93FE4" w:rsidRPr="0010261B">
        <w:t>kennis van</w:t>
      </w:r>
      <w:r w:rsidRPr="0010261B">
        <w:t xml:space="preserve"> gangbare</w:t>
      </w:r>
      <w:r w:rsidR="00C93FE4" w:rsidRPr="0010261B">
        <w:t xml:space="preserve"> Duitse vakterm</w:t>
      </w:r>
      <w:r w:rsidRPr="0010261B">
        <w:t>en op hun eigen medische gebied;</w:t>
      </w:r>
    </w:p>
    <w:p w:rsidR="0010261B" w:rsidRPr="0010261B" w:rsidRDefault="0010261B" w:rsidP="0010261B">
      <w:pPr>
        <w:pStyle w:val="Geenafstand"/>
        <w:numPr>
          <w:ilvl w:val="0"/>
          <w:numId w:val="3"/>
        </w:numPr>
      </w:pPr>
      <w:r w:rsidRPr="0010261B">
        <w:t>hebben de deelnemers kennis van (online) tools die ze kunnen gebruiken om medische vaktermen te vinden en hun taalvaardigheid verder te verbeteren;</w:t>
      </w:r>
    </w:p>
    <w:p w:rsidR="00C93FE4" w:rsidRPr="0010261B" w:rsidRDefault="00C93FE4" w:rsidP="0010261B">
      <w:pPr>
        <w:pStyle w:val="Geenafstand"/>
        <w:numPr>
          <w:ilvl w:val="0"/>
          <w:numId w:val="3"/>
        </w:numPr>
      </w:pPr>
      <w:r w:rsidRPr="0010261B">
        <w:t>beschikken</w:t>
      </w:r>
      <w:r w:rsidR="0010261B" w:rsidRPr="0010261B">
        <w:t xml:space="preserve"> de deelnemers</w:t>
      </w:r>
      <w:r w:rsidRPr="0010261B">
        <w:t xml:space="preserve"> over kennis van de Duitse ziekenhuiscultuur en omgangsvormen, wat zorgt voor een betere patiëntervaring</w:t>
      </w:r>
      <w:r w:rsidR="0010261B" w:rsidRPr="0010261B">
        <w:t>.</w:t>
      </w:r>
    </w:p>
    <w:p w:rsidR="00C93FE4" w:rsidRDefault="00C93FE4" w:rsidP="0010261B">
      <w:pPr>
        <w:pStyle w:val="Geenafstand"/>
      </w:pPr>
    </w:p>
    <w:p w:rsidR="00A36495" w:rsidRDefault="00A36495" w:rsidP="0010261B">
      <w:pPr>
        <w:pStyle w:val="Geenafstand"/>
      </w:pPr>
    </w:p>
    <w:p w:rsidR="0010261B" w:rsidRPr="00A36495" w:rsidRDefault="0010261B" w:rsidP="0010261B">
      <w:pPr>
        <w:pStyle w:val="Geenafstand"/>
        <w:rPr>
          <w:b/>
        </w:rPr>
      </w:pPr>
      <w:r w:rsidRPr="00A36495">
        <w:rPr>
          <w:b/>
        </w:rPr>
        <w:t>Opzet maatwerktraining Duits Maartenskliniek</w:t>
      </w:r>
    </w:p>
    <w:p w:rsidR="00A36495" w:rsidRDefault="00A36495" w:rsidP="0010261B">
      <w:pPr>
        <w:pStyle w:val="Geenafstand"/>
      </w:pPr>
    </w:p>
    <w:p w:rsidR="00491A2C" w:rsidRDefault="00491A2C" w:rsidP="00491A2C">
      <w:pPr>
        <w:pStyle w:val="Geenafstand"/>
        <w:rPr>
          <w:b/>
        </w:rPr>
      </w:pPr>
      <w:bookmarkStart w:id="0" w:name="_GoBack"/>
      <w:bookmarkEnd w:id="0"/>
      <w:r w:rsidRPr="00491A2C">
        <w:rPr>
          <w:b/>
        </w:rPr>
        <w:t>Programma</w:t>
      </w:r>
    </w:p>
    <w:p w:rsidR="00491A2C" w:rsidRDefault="00491A2C" w:rsidP="00491A2C">
      <w:pPr>
        <w:pStyle w:val="Geenafstand"/>
        <w:rPr>
          <w:b/>
        </w:rPr>
      </w:pPr>
    </w:p>
    <w:p w:rsidR="000612D8" w:rsidRDefault="000612D8" w:rsidP="00491A2C">
      <w:pPr>
        <w:pStyle w:val="Geenafstand"/>
        <w:rPr>
          <w:b/>
        </w:rPr>
      </w:pPr>
      <w:r>
        <w:rPr>
          <w:b/>
        </w:rPr>
        <w:t xml:space="preserve">Algemeen </w:t>
      </w:r>
    </w:p>
    <w:p w:rsidR="00283E62" w:rsidRDefault="00283E62" w:rsidP="00283E62">
      <w:pPr>
        <w:pStyle w:val="Geenafstand"/>
        <w:numPr>
          <w:ilvl w:val="0"/>
          <w:numId w:val="4"/>
        </w:numPr>
      </w:pPr>
      <w:r>
        <w:t>Op basis van de intakegesprekken met de deelnemers zal er een indeling op taalniveau en functie worden gemaakt.</w:t>
      </w:r>
    </w:p>
    <w:p w:rsidR="00283E62" w:rsidRDefault="00283E62" w:rsidP="00283E62">
      <w:pPr>
        <w:pStyle w:val="Geenafstand"/>
        <w:numPr>
          <w:ilvl w:val="0"/>
          <w:numId w:val="4"/>
        </w:numPr>
      </w:pPr>
      <w:r>
        <w:t>Gestreefd wordt om zo veel mogelijk deelnemers van een vergelijkbaar taalniveau en functie bij elkaar te plaatsen.</w:t>
      </w:r>
    </w:p>
    <w:p w:rsidR="00283E62" w:rsidRDefault="00283E62" w:rsidP="00283E62">
      <w:pPr>
        <w:pStyle w:val="Geenafstand"/>
        <w:numPr>
          <w:ilvl w:val="0"/>
          <w:numId w:val="4"/>
        </w:numPr>
      </w:pPr>
      <w:r>
        <w:t>De deelnemers krijgen les op 8 dagdelen van elk 2,5 lesuren (totaal 20 lesuren). Daarnaast worden ze geacht om 8 uur aan zelfstudie te besteden.</w:t>
      </w:r>
    </w:p>
    <w:p w:rsidR="00283E62" w:rsidRDefault="00283E62" w:rsidP="00283E62">
      <w:pPr>
        <w:pStyle w:val="Geenafstand"/>
        <w:numPr>
          <w:ilvl w:val="0"/>
          <w:numId w:val="4"/>
        </w:numPr>
      </w:pPr>
      <w:r>
        <w:t xml:space="preserve">De opbouw van de training is modulair/thematisch, waarbij er elke week een ander thema zal worden behandeld (bijv. </w:t>
      </w:r>
      <w:proofErr w:type="spellStart"/>
      <w:r>
        <w:t>patiëntengesprekken</w:t>
      </w:r>
      <w:proofErr w:type="spellEnd"/>
      <w:r>
        <w:t>, anamnese, ziekenhuisstructuur, telefoneren, schrijven en interculturele verschillen). Daarbij zal per doelgroep/functie de inhoud worden aangepast.</w:t>
      </w:r>
    </w:p>
    <w:p w:rsidR="00283E62" w:rsidRDefault="00283E62" w:rsidP="00283E62">
      <w:pPr>
        <w:pStyle w:val="Geenafstand"/>
        <w:numPr>
          <w:ilvl w:val="0"/>
          <w:numId w:val="4"/>
        </w:numPr>
      </w:pPr>
      <w:r>
        <w:t>In de lessen wordt veel aandacht besteed aan rollenspellen om zo realistisch mogelijk te kunnen voorbereiden op de werkpraktijk. Er wordt telkens feedback gegeven op zaken als formuleringen, uitspraak, vaktermen en culturele aspecten.</w:t>
      </w:r>
    </w:p>
    <w:p w:rsidR="00283E62" w:rsidRDefault="00283E62" w:rsidP="00283E62">
      <w:pPr>
        <w:pStyle w:val="Geenafstand"/>
        <w:numPr>
          <w:ilvl w:val="0"/>
          <w:numId w:val="4"/>
        </w:numPr>
      </w:pPr>
      <w:r>
        <w:t>Gedurende de training kunnen de deelnemers thuis werken aan verwerking van de feedback, opdrachten en voorbereiding van de volgende bijeenkomst.</w:t>
      </w:r>
    </w:p>
    <w:p w:rsidR="00283E62" w:rsidRDefault="00283E62" w:rsidP="00283E62">
      <w:pPr>
        <w:pStyle w:val="Geenafstand"/>
        <w:numPr>
          <w:ilvl w:val="0"/>
          <w:numId w:val="4"/>
        </w:numPr>
      </w:pPr>
      <w:r>
        <w:t>Aan het einde van de training krijgen de deelnemers een certificaat.</w:t>
      </w:r>
    </w:p>
    <w:p w:rsidR="000612D8" w:rsidRDefault="000612D8" w:rsidP="00491A2C">
      <w:pPr>
        <w:pStyle w:val="Geenafstand"/>
        <w:rPr>
          <w:b/>
        </w:rPr>
      </w:pPr>
    </w:p>
    <w:p w:rsidR="00491A2C" w:rsidRDefault="00491A2C" w:rsidP="00491A2C">
      <w:pPr>
        <w:pStyle w:val="Geenafstand"/>
        <w:rPr>
          <w:b/>
        </w:rPr>
      </w:pPr>
      <w:r>
        <w:rPr>
          <w:b/>
        </w:rPr>
        <w:t>Voorafgaand</w:t>
      </w:r>
    </w:p>
    <w:p w:rsidR="00491A2C" w:rsidRPr="00491A2C" w:rsidRDefault="00491A2C" w:rsidP="00491A2C">
      <w:pPr>
        <w:pStyle w:val="Geenafstand"/>
      </w:pPr>
      <w:r w:rsidRPr="00491A2C">
        <w:t>Individuele intake (30 minuten) voor afstemming niveau en indeling in de juiste groep.</w:t>
      </w:r>
    </w:p>
    <w:p w:rsidR="00491A2C" w:rsidRDefault="00491A2C" w:rsidP="00491A2C">
      <w:pPr>
        <w:pStyle w:val="Geenafstand"/>
        <w:rPr>
          <w:b/>
        </w:rPr>
      </w:pPr>
    </w:p>
    <w:p w:rsidR="00491A2C" w:rsidRDefault="00491A2C" w:rsidP="00491A2C">
      <w:pPr>
        <w:pStyle w:val="Geenafstand"/>
        <w:rPr>
          <w:b/>
        </w:rPr>
      </w:pPr>
      <w:r>
        <w:rPr>
          <w:b/>
        </w:rPr>
        <w:t>Dag</w:t>
      </w:r>
      <w:r w:rsidR="00731060">
        <w:rPr>
          <w:b/>
        </w:rPr>
        <w:t>deel</w:t>
      </w:r>
      <w:r>
        <w:rPr>
          <w:b/>
        </w:rPr>
        <w:t xml:space="preserve"> 1</w:t>
      </w:r>
    </w:p>
    <w:p w:rsidR="00321852" w:rsidRDefault="00321852" w:rsidP="00491A2C">
      <w:pPr>
        <w:pStyle w:val="Geenafstand"/>
      </w:pPr>
      <w:proofErr w:type="spellStart"/>
      <w:r>
        <w:t>Introduction</w:t>
      </w:r>
      <w:proofErr w:type="spellEnd"/>
    </w:p>
    <w:p w:rsidR="00491A2C" w:rsidRDefault="00EC1FC8" w:rsidP="00731060">
      <w:pPr>
        <w:pStyle w:val="Geenafstand"/>
        <w:numPr>
          <w:ilvl w:val="0"/>
          <w:numId w:val="7"/>
        </w:numPr>
      </w:pPr>
      <w:r w:rsidRPr="00EC1FC8">
        <w:t>Introductie cursus en toelichting programma</w:t>
      </w:r>
      <w:r w:rsidR="00731060">
        <w:t xml:space="preserve"> </w:t>
      </w:r>
      <w:r w:rsidR="00731060" w:rsidRPr="00EC1FC8">
        <w:t>0-30</w:t>
      </w:r>
    </w:p>
    <w:p w:rsidR="00EC1FC8" w:rsidRDefault="00EC1FC8" w:rsidP="00731060">
      <w:pPr>
        <w:pStyle w:val="Geenafstand"/>
        <w:numPr>
          <w:ilvl w:val="0"/>
          <w:numId w:val="7"/>
        </w:numPr>
      </w:pPr>
      <w:r>
        <w:t>Basis Duits (herhaling basisniveau)</w:t>
      </w:r>
      <w:r w:rsidR="00731060">
        <w:t xml:space="preserve"> 30-120</w:t>
      </w:r>
    </w:p>
    <w:p w:rsidR="00EC1FC8" w:rsidRDefault="00EC1FC8" w:rsidP="00731060">
      <w:pPr>
        <w:pStyle w:val="Geenafstand"/>
        <w:numPr>
          <w:ilvl w:val="0"/>
          <w:numId w:val="7"/>
        </w:numPr>
      </w:pPr>
      <w:r>
        <w:t>In tweetallen oefenen aan de hand van een casus</w:t>
      </w:r>
      <w:r w:rsidR="00731060">
        <w:t xml:space="preserve"> 120-150</w:t>
      </w:r>
    </w:p>
    <w:p w:rsidR="00EC1FC8" w:rsidRDefault="00EC1FC8" w:rsidP="00491A2C">
      <w:pPr>
        <w:pStyle w:val="Geenafstand"/>
      </w:pPr>
    </w:p>
    <w:p w:rsidR="00EC1FC8" w:rsidRPr="00321852" w:rsidRDefault="00321852" w:rsidP="00491A2C">
      <w:pPr>
        <w:pStyle w:val="Geenafstand"/>
        <w:rPr>
          <w:b/>
        </w:rPr>
      </w:pPr>
      <w:r w:rsidRPr="00321852">
        <w:rPr>
          <w:b/>
        </w:rPr>
        <w:t>Dag</w:t>
      </w:r>
      <w:r w:rsidR="00731060">
        <w:rPr>
          <w:b/>
        </w:rPr>
        <w:t>deel</w:t>
      </w:r>
      <w:r w:rsidRPr="00321852">
        <w:rPr>
          <w:b/>
        </w:rPr>
        <w:t xml:space="preserve"> 2</w:t>
      </w:r>
    </w:p>
    <w:p w:rsidR="00321852" w:rsidRDefault="00321852" w:rsidP="00731060">
      <w:pPr>
        <w:pStyle w:val="Geenafstand"/>
      </w:pPr>
      <w:proofErr w:type="spellStart"/>
      <w:r>
        <w:t>Krankenhausstructur</w:t>
      </w:r>
      <w:proofErr w:type="spellEnd"/>
    </w:p>
    <w:p w:rsidR="00321852" w:rsidRPr="00731060" w:rsidRDefault="00321852" w:rsidP="00731060">
      <w:pPr>
        <w:pStyle w:val="Geenafstand"/>
        <w:numPr>
          <w:ilvl w:val="0"/>
          <w:numId w:val="8"/>
        </w:numPr>
      </w:pPr>
      <w:proofErr w:type="spellStart"/>
      <w:r w:rsidRPr="00731060">
        <w:t>Einleitung</w:t>
      </w:r>
      <w:proofErr w:type="spellEnd"/>
      <w:r w:rsidR="002C15F9">
        <w:t xml:space="preserve"> 0-15</w:t>
      </w:r>
    </w:p>
    <w:p w:rsidR="00321852" w:rsidRPr="00731060" w:rsidRDefault="00321852" w:rsidP="00731060">
      <w:pPr>
        <w:pStyle w:val="Geenafstand"/>
        <w:numPr>
          <w:ilvl w:val="0"/>
          <w:numId w:val="8"/>
        </w:numPr>
      </w:pPr>
      <w:r w:rsidRPr="00731060">
        <w:t xml:space="preserve">Die </w:t>
      </w:r>
      <w:proofErr w:type="spellStart"/>
      <w:r w:rsidRPr="00731060">
        <w:t>Organisationsstruktur</w:t>
      </w:r>
      <w:proofErr w:type="spellEnd"/>
      <w:r w:rsidRPr="00731060">
        <w:t xml:space="preserve"> </w:t>
      </w:r>
      <w:proofErr w:type="spellStart"/>
      <w:r w:rsidRPr="00731060">
        <w:t>eines</w:t>
      </w:r>
      <w:proofErr w:type="spellEnd"/>
      <w:r w:rsidRPr="00731060">
        <w:t xml:space="preserve"> (</w:t>
      </w:r>
      <w:proofErr w:type="spellStart"/>
      <w:r w:rsidRPr="00731060">
        <w:t>deutschen</w:t>
      </w:r>
      <w:proofErr w:type="spellEnd"/>
      <w:r w:rsidRPr="00731060">
        <w:t>) Klinikums</w:t>
      </w:r>
      <w:r w:rsidR="002C15F9">
        <w:t>15-45</w:t>
      </w:r>
    </w:p>
    <w:p w:rsidR="00321852" w:rsidRPr="00731060" w:rsidRDefault="00321852" w:rsidP="00731060">
      <w:pPr>
        <w:pStyle w:val="Geenafstand"/>
        <w:numPr>
          <w:ilvl w:val="0"/>
          <w:numId w:val="8"/>
        </w:numPr>
      </w:pPr>
      <w:r w:rsidRPr="00731060">
        <w:lastRenderedPageBreak/>
        <w:t xml:space="preserve">Das </w:t>
      </w:r>
      <w:proofErr w:type="spellStart"/>
      <w:r w:rsidRPr="00731060">
        <w:t>medizinische</w:t>
      </w:r>
      <w:proofErr w:type="spellEnd"/>
      <w:r w:rsidRPr="00731060">
        <w:t xml:space="preserve"> Personal </w:t>
      </w:r>
      <w:r w:rsidR="002C15F9">
        <w:t>45-75</w:t>
      </w:r>
    </w:p>
    <w:p w:rsidR="00321852" w:rsidRPr="00731060" w:rsidRDefault="00321852" w:rsidP="00731060">
      <w:pPr>
        <w:pStyle w:val="Geenafstand"/>
        <w:numPr>
          <w:ilvl w:val="0"/>
          <w:numId w:val="8"/>
        </w:numPr>
      </w:pPr>
      <w:r w:rsidRPr="00731060">
        <w:t xml:space="preserve">Die </w:t>
      </w:r>
      <w:proofErr w:type="spellStart"/>
      <w:r w:rsidRPr="00731060">
        <w:t>Abteilungen</w:t>
      </w:r>
      <w:proofErr w:type="spellEnd"/>
      <w:r w:rsidRPr="00731060">
        <w:t xml:space="preserve"> </w:t>
      </w:r>
      <w:r w:rsidR="002C15F9">
        <w:t>75-105</w:t>
      </w:r>
    </w:p>
    <w:p w:rsidR="00321852" w:rsidRPr="00731060" w:rsidRDefault="00321852" w:rsidP="00731060">
      <w:pPr>
        <w:pStyle w:val="Geenafstand"/>
        <w:numPr>
          <w:ilvl w:val="0"/>
          <w:numId w:val="8"/>
        </w:numPr>
      </w:pPr>
      <w:r w:rsidRPr="00731060">
        <w:t xml:space="preserve">Redemittel – sich vorstellen </w:t>
      </w:r>
      <w:proofErr w:type="spellStart"/>
      <w:r w:rsidRPr="00731060">
        <w:t>und</w:t>
      </w:r>
      <w:proofErr w:type="spellEnd"/>
      <w:r w:rsidRPr="00731060">
        <w:t xml:space="preserve"> den Weg </w:t>
      </w:r>
      <w:proofErr w:type="spellStart"/>
      <w:r w:rsidRPr="00731060">
        <w:t>finden</w:t>
      </w:r>
      <w:proofErr w:type="spellEnd"/>
      <w:r w:rsidR="002C15F9">
        <w:t xml:space="preserve"> 105-135</w:t>
      </w:r>
    </w:p>
    <w:p w:rsidR="00321852" w:rsidRPr="00731060" w:rsidRDefault="00321852" w:rsidP="00731060">
      <w:pPr>
        <w:pStyle w:val="Geenafstand"/>
        <w:numPr>
          <w:ilvl w:val="0"/>
          <w:numId w:val="8"/>
        </w:numPr>
      </w:pPr>
      <w:r w:rsidRPr="00731060">
        <w:t xml:space="preserve">Tipps für das </w:t>
      </w:r>
      <w:proofErr w:type="spellStart"/>
      <w:r w:rsidRPr="00731060">
        <w:t>Zurechtfinden</w:t>
      </w:r>
      <w:proofErr w:type="spellEnd"/>
      <w:r w:rsidRPr="00731060">
        <w:t xml:space="preserve"> </w:t>
      </w:r>
      <w:proofErr w:type="spellStart"/>
      <w:r w:rsidRPr="00731060">
        <w:t>im</w:t>
      </w:r>
      <w:proofErr w:type="spellEnd"/>
      <w:r w:rsidRPr="00731060">
        <w:t xml:space="preserve"> </w:t>
      </w:r>
      <w:proofErr w:type="spellStart"/>
      <w:r w:rsidRPr="00731060">
        <w:t>Krankenhaus</w:t>
      </w:r>
      <w:proofErr w:type="spellEnd"/>
      <w:r w:rsidR="002C15F9">
        <w:t xml:space="preserve"> 135-145</w:t>
      </w:r>
    </w:p>
    <w:p w:rsidR="00321852" w:rsidRPr="00731060" w:rsidRDefault="00321852" w:rsidP="00731060">
      <w:pPr>
        <w:pStyle w:val="Geenafstand"/>
        <w:numPr>
          <w:ilvl w:val="0"/>
          <w:numId w:val="8"/>
        </w:numPr>
      </w:pPr>
      <w:proofErr w:type="spellStart"/>
      <w:r w:rsidRPr="00731060">
        <w:t>Ihr</w:t>
      </w:r>
      <w:proofErr w:type="spellEnd"/>
      <w:r w:rsidRPr="00731060">
        <w:t xml:space="preserve"> </w:t>
      </w:r>
      <w:proofErr w:type="spellStart"/>
      <w:r w:rsidRPr="00731060">
        <w:t>persönlicher</w:t>
      </w:r>
      <w:proofErr w:type="spellEnd"/>
      <w:r w:rsidRPr="00731060">
        <w:t xml:space="preserve"> </w:t>
      </w:r>
      <w:proofErr w:type="spellStart"/>
      <w:r w:rsidRPr="00731060">
        <w:t>Spickzettel</w:t>
      </w:r>
      <w:proofErr w:type="spellEnd"/>
      <w:r w:rsidR="002C15F9">
        <w:t xml:space="preserve"> 145-150</w:t>
      </w:r>
    </w:p>
    <w:p w:rsidR="00731060" w:rsidRDefault="00731060" w:rsidP="00731060">
      <w:pPr>
        <w:pStyle w:val="Geenafstand"/>
        <w:ind w:left="720"/>
      </w:pPr>
    </w:p>
    <w:p w:rsidR="00731060" w:rsidRDefault="00731060" w:rsidP="00731060">
      <w:pPr>
        <w:pStyle w:val="Geenafstand"/>
        <w:ind w:left="720"/>
        <w:rPr>
          <w:b/>
        </w:rPr>
      </w:pPr>
      <w:r w:rsidRPr="00731060">
        <w:rPr>
          <w:b/>
        </w:rPr>
        <w:t>Dagdeel 3</w:t>
      </w:r>
    </w:p>
    <w:p w:rsidR="00731060" w:rsidRPr="00731060" w:rsidRDefault="00731060" w:rsidP="00731060">
      <w:pPr>
        <w:pStyle w:val="Geenafstand"/>
      </w:pPr>
      <w:proofErr w:type="spellStart"/>
      <w:r w:rsidRPr="00731060">
        <w:t>Arzt-Patienten-Kommunikation</w:t>
      </w:r>
      <w:proofErr w:type="spellEnd"/>
      <w:r w:rsidRPr="00731060">
        <w:t xml:space="preserve"> I</w:t>
      </w:r>
      <w:r>
        <w:t>:</w:t>
      </w:r>
      <w:r w:rsidRPr="00731060">
        <w:t xml:space="preserve"> Das </w:t>
      </w:r>
      <w:proofErr w:type="spellStart"/>
      <w:r w:rsidRPr="00731060">
        <w:t>erste</w:t>
      </w:r>
      <w:proofErr w:type="spellEnd"/>
      <w:r w:rsidRPr="00731060">
        <w:t xml:space="preserve"> </w:t>
      </w:r>
      <w:proofErr w:type="spellStart"/>
      <w:r w:rsidRPr="00731060">
        <w:t>Gespräch</w:t>
      </w:r>
      <w:proofErr w:type="spellEnd"/>
      <w:r w:rsidRPr="00731060">
        <w:t xml:space="preserve"> </w:t>
      </w:r>
      <w:proofErr w:type="spellStart"/>
      <w:r w:rsidRPr="00731060">
        <w:t>und</w:t>
      </w:r>
      <w:proofErr w:type="spellEnd"/>
      <w:r w:rsidRPr="00731060">
        <w:t xml:space="preserve"> </w:t>
      </w:r>
      <w:proofErr w:type="spellStart"/>
      <w:r w:rsidRPr="00731060">
        <w:t>Patientenanamnese</w:t>
      </w:r>
      <w:proofErr w:type="spellEnd"/>
    </w:p>
    <w:p w:rsidR="00731060" w:rsidRPr="002C15F9" w:rsidRDefault="00731060" w:rsidP="00731060">
      <w:pPr>
        <w:pStyle w:val="Listenabsatz1"/>
        <w:numPr>
          <w:ilvl w:val="0"/>
          <w:numId w:val="5"/>
        </w:numPr>
        <w:rPr>
          <w:rFonts w:asciiTheme="minorHAnsi" w:hAnsiTheme="minorHAnsi" w:cs="Arial"/>
          <w:sz w:val="22"/>
          <w:szCs w:val="20"/>
        </w:rPr>
      </w:pPr>
      <w:r w:rsidRPr="002C15F9">
        <w:rPr>
          <w:rFonts w:asciiTheme="minorHAnsi" w:hAnsiTheme="minorHAnsi" w:cs="Arial"/>
          <w:sz w:val="22"/>
          <w:szCs w:val="20"/>
        </w:rPr>
        <w:t>Einleitung</w:t>
      </w:r>
      <w:r w:rsidR="00482721">
        <w:rPr>
          <w:rFonts w:asciiTheme="minorHAnsi" w:hAnsiTheme="minorHAnsi" w:cs="Arial"/>
          <w:sz w:val="22"/>
          <w:szCs w:val="20"/>
        </w:rPr>
        <w:t xml:space="preserve"> 0-15</w:t>
      </w:r>
    </w:p>
    <w:p w:rsidR="00731060" w:rsidRPr="002C15F9" w:rsidRDefault="00731060" w:rsidP="00731060">
      <w:pPr>
        <w:pStyle w:val="Listenabsatz2"/>
        <w:numPr>
          <w:ilvl w:val="0"/>
          <w:numId w:val="5"/>
        </w:numPr>
        <w:rPr>
          <w:rFonts w:asciiTheme="minorHAnsi" w:hAnsiTheme="minorHAnsi" w:cs="Arial"/>
          <w:sz w:val="22"/>
          <w:szCs w:val="20"/>
        </w:rPr>
      </w:pPr>
      <w:r w:rsidRPr="002C15F9">
        <w:rPr>
          <w:rFonts w:asciiTheme="minorHAnsi" w:hAnsiTheme="minorHAnsi" w:cs="Arial"/>
          <w:sz w:val="22"/>
          <w:szCs w:val="20"/>
        </w:rPr>
        <w:t>Das erste Gespräch: Frage und Antwort</w:t>
      </w:r>
      <w:r w:rsidR="00482721">
        <w:rPr>
          <w:rFonts w:asciiTheme="minorHAnsi" w:hAnsiTheme="minorHAnsi" w:cs="Arial"/>
          <w:sz w:val="22"/>
          <w:szCs w:val="20"/>
        </w:rPr>
        <w:t xml:space="preserve"> 15-75</w:t>
      </w:r>
    </w:p>
    <w:p w:rsidR="00731060" w:rsidRPr="002C15F9" w:rsidRDefault="00731060" w:rsidP="00731060">
      <w:pPr>
        <w:pStyle w:val="Listenabsatz2"/>
        <w:numPr>
          <w:ilvl w:val="0"/>
          <w:numId w:val="5"/>
        </w:numPr>
        <w:rPr>
          <w:rFonts w:asciiTheme="minorHAnsi" w:hAnsiTheme="minorHAnsi" w:cs="Arial"/>
          <w:sz w:val="22"/>
          <w:szCs w:val="20"/>
        </w:rPr>
      </w:pPr>
      <w:r w:rsidRPr="002C15F9">
        <w:rPr>
          <w:rFonts w:asciiTheme="minorHAnsi" w:hAnsiTheme="minorHAnsi" w:cs="Arial"/>
          <w:sz w:val="22"/>
          <w:szCs w:val="20"/>
        </w:rPr>
        <w:t>Allgemeine Tipps für die Arzt-Patienten-Kommunikation</w:t>
      </w:r>
      <w:r w:rsidR="00482721">
        <w:rPr>
          <w:rFonts w:asciiTheme="minorHAnsi" w:hAnsiTheme="minorHAnsi" w:cs="Arial"/>
          <w:sz w:val="22"/>
          <w:szCs w:val="20"/>
        </w:rPr>
        <w:t xml:space="preserve"> 75-90</w:t>
      </w:r>
    </w:p>
    <w:p w:rsidR="00731060" w:rsidRPr="002C15F9" w:rsidRDefault="00731060" w:rsidP="00731060">
      <w:pPr>
        <w:pStyle w:val="Listenabsatz2"/>
        <w:numPr>
          <w:ilvl w:val="0"/>
          <w:numId w:val="5"/>
        </w:numPr>
        <w:rPr>
          <w:rFonts w:asciiTheme="minorHAnsi" w:hAnsiTheme="minorHAnsi" w:cs="Arial"/>
          <w:sz w:val="22"/>
          <w:szCs w:val="20"/>
        </w:rPr>
      </w:pPr>
      <w:r w:rsidRPr="002C15F9">
        <w:rPr>
          <w:rFonts w:asciiTheme="minorHAnsi" w:hAnsiTheme="minorHAnsi" w:cs="Arial"/>
          <w:sz w:val="22"/>
          <w:szCs w:val="20"/>
        </w:rPr>
        <w:t>Tipps für das erste Gespräch</w:t>
      </w:r>
      <w:r w:rsidR="00482721">
        <w:rPr>
          <w:rFonts w:asciiTheme="minorHAnsi" w:hAnsiTheme="minorHAnsi" w:cs="Arial"/>
          <w:sz w:val="22"/>
          <w:szCs w:val="20"/>
        </w:rPr>
        <w:t xml:space="preserve"> 90-100 </w:t>
      </w:r>
    </w:p>
    <w:p w:rsidR="00731060" w:rsidRPr="002C15F9" w:rsidRDefault="00731060" w:rsidP="00731060">
      <w:pPr>
        <w:pStyle w:val="Listenabsatz2"/>
        <w:numPr>
          <w:ilvl w:val="0"/>
          <w:numId w:val="5"/>
        </w:numPr>
        <w:rPr>
          <w:rFonts w:asciiTheme="minorHAnsi" w:hAnsiTheme="minorHAnsi" w:cs="Arial"/>
          <w:sz w:val="22"/>
          <w:szCs w:val="20"/>
        </w:rPr>
      </w:pPr>
      <w:r w:rsidRPr="002C15F9">
        <w:rPr>
          <w:rFonts w:asciiTheme="minorHAnsi" w:hAnsiTheme="minorHAnsi" w:cs="Arial"/>
          <w:sz w:val="22"/>
          <w:szCs w:val="20"/>
        </w:rPr>
        <w:t>Redemittel: das erste Gespräch - die richtigen Fragen stellen - die erste Diagnostik</w:t>
      </w:r>
      <w:r w:rsidR="00482721">
        <w:rPr>
          <w:rFonts w:asciiTheme="minorHAnsi" w:hAnsiTheme="minorHAnsi" w:cs="Arial"/>
          <w:sz w:val="22"/>
          <w:szCs w:val="20"/>
        </w:rPr>
        <w:t xml:space="preserve"> 100-120</w:t>
      </w:r>
    </w:p>
    <w:p w:rsidR="00731060" w:rsidRDefault="00731060" w:rsidP="00482721">
      <w:pPr>
        <w:pStyle w:val="Listenabsatz2"/>
        <w:numPr>
          <w:ilvl w:val="0"/>
          <w:numId w:val="5"/>
        </w:numPr>
        <w:rPr>
          <w:rFonts w:asciiTheme="minorHAnsi" w:hAnsiTheme="minorHAnsi" w:cs="Arial"/>
          <w:sz w:val="22"/>
          <w:szCs w:val="20"/>
        </w:rPr>
      </w:pPr>
      <w:r w:rsidRPr="002C15F9">
        <w:rPr>
          <w:rFonts w:asciiTheme="minorHAnsi" w:hAnsiTheme="minorHAnsi" w:cs="Arial"/>
          <w:sz w:val="22"/>
          <w:szCs w:val="20"/>
        </w:rPr>
        <w:t>Das erste Gespräch: Mit welchen Patientinnen und Patienten kommen Sie in Kontakt?</w:t>
      </w:r>
      <w:r w:rsidR="00482721">
        <w:rPr>
          <w:rFonts w:asciiTheme="minorHAnsi" w:hAnsiTheme="minorHAnsi" w:cs="Arial"/>
          <w:sz w:val="22"/>
          <w:szCs w:val="20"/>
        </w:rPr>
        <w:t xml:space="preserve"> 120-150</w:t>
      </w:r>
    </w:p>
    <w:p w:rsidR="008D3830" w:rsidRDefault="008D3830" w:rsidP="008D3830">
      <w:pPr>
        <w:pStyle w:val="Listenabsatz2"/>
        <w:rPr>
          <w:rFonts w:asciiTheme="minorHAnsi" w:hAnsiTheme="minorHAnsi" w:cs="Arial"/>
          <w:sz w:val="22"/>
          <w:szCs w:val="20"/>
        </w:rPr>
      </w:pPr>
    </w:p>
    <w:p w:rsidR="008D3830" w:rsidRPr="008D3830" w:rsidRDefault="008D3830" w:rsidP="008D3830">
      <w:pPr>
        <w:pStyle w:val="Listenabsatz2"/>
        <w:rPr>
          <w:rFonts w:asciiTheme="minorHAnsi" w:hAnsiTheme="minorHAnsi" w:cs="Arial"/>
          <w:b/>
          <w:sz w:val="22"/>
          <w:szCs w:val="20"/>
        </w:rPr>
      </w:pPr>
      <w:proofErr w:type="spellStart"/>
      <w:r w:rsidRPr="008D3830">
        <w:rPr>
          <w:rFonts w:asciiTheme="minorHAnsi" w:hAnsiTheme="minorHAnsi" w:cs="Arial"/>
          <w:b/>
          <w:sz w:val="22"/>
          <w:szCs w:val="20"/>
        </w:rPr>
        <w:t>Dagdeel</w:t>
      </w:r>
      <w:proofErr w:type="spellEnd"/>
      <w:r w:rsidRPr="008D3830">
        <w:rPr>
          <w:rFonts w:asciiTheme="minorHAnsi" w:hAnsiTheme="minorHAnsi" w:cs="Arial"/>
          <w:b/>
          <w:sz w:val="22"/>
          <w:szCs w:val="20"/>
        </w:rPr>
        <w:t xml:space="preserve"> 4</w:t>
      </w:r>
    </w:p>
    <w:p w:rsidR="008D3830" w:rsidRPr="008D3830" w:rsidRDefault="008D3830" w:rsidP="008D3830">
      <w:pPr>
        <w:pStyle w:val="Geenafstand"/>
      </w:pPr>
      <w:r w:rsidRPr="008D3830">
        <w:t xml:space="preserve">Workshop: </w:t>
      </w:r>
      <w:proofErr w:type="spellStart"/>
      <w:r w:rsidRPr="008D3830">
        <w:t>Arzt-Patienten-Kommunikation</w:t>
      </w:r>
      <w:proofErr w:type="spellEnd"/>
      <w:r w:rsidRPr="008D3830">
        <w:t xml:space="preserve"> II</w:t>
      </w:r>
      <w:r>
        <w:t xml:space="preserve">: </w:t>
      </w:r>
      <w:proofErr w:type="spellStart"/>
      <w:r w:rsidRPr="008D3830">
        <w:t>Untersuchung</w:t>
      </w:r>
      <w:proofErr w:type="spellEnd"/>
      <w:r w:rsidRPr="008D3830">
        <w:t xml:space="preserve"> </w:t>
      </w:r>
      <w:proofErr w:type="spellStart"/>
      <w:r w:rsidRPr="008D3830">
        <w:t>und</w:t>
      </w:r>
      <w:proofErr w:type="spellEnd"/>
      <w:r w:rsidRPr="008D3830">
        <w:t xml:space="preserve"> Diagnose</w:t>
      </w:r>
    </w:p>
    <w:p w:rsidR="003343D9" w:rsidRPr="003343D9" w:rsidRDefault="003343D9" w:rsidP="003343D9">
      <w:pPr>
        <w:pStyle w:val="Listenabsatz1"/>
        <w:numPr>
          <w:ilvl w:val="0"/>
          <w:numId w:val="9"/>
        </w:numPr>
        <w:rPr>
          <w:rFonts w:asciiTheme="minorHAnsi" w:hAnsiTheme="minorHAnsi" w:cs="Arial"/>
          <w:sz w:val="22"/>
          <w:szCs w:val="20"/>
        </w:rPr>
      </w:pPr>
      <w:r w:rsidRPr="003343D9">
        <w:rPr>
          <w:rFonts w:asciiTheme="minorHAnsi" w:hAnsiTheme="minorHAnsi" w:cs="Arial"/>
          <w:sz w:val="22"/>
          <w:szCs w:val="20"/>
        </w:rPr>
        <w:t>Einleitung</w:t>
      </w:r>
      <w:r>
        <w:rPr>
          <w:rFonts w:asciiTheme="minorHAnsi" w:hAnsiTheme="minorHAnsi" w:cs="Arial"/>
          <w:sz w:val="22"/>
          <w:szCs w:val="20"/>
        </w:rPr>
        <w:t xml:space="preserve"> 0-15</w:t>
      </w:r>
    </w:p>
    <w:p w:rsidR="003343D9" w:rsidRPr="003343D9" w:rsidRDefault="003343D9" w:rsidP="003343D9">
      <w:pPr>
        <w:pStyle w:val="Listenabsatz2"/>
        <w:numPr>
          <w:ilvl w:val="0"/>
          <w:numId w:val="9"/>
        </w:numPr>
        <w:rPr>
          <w:rFonts w:asciiTheme="minorHAnsi" w:hAnsiTheme="minorHAnsi" w:cs="Arial"/>
          <w:sz w:val="22"/>
          <w:szCs w:val="20"/>
        </w:rPr>
      </w:pPr>
      <w:r w:rsidRPr="003343D9">
        <w:rPr>
          <w:rFonts w:asciiTheme="minorHAnsi" w:hAnsiTheme="minorHAnsi" w:cs="Arial"/>
          <w:sz w:val="22"/>
          <w:szCs w:val="20"/>
        </w:rPr>
        <w:t>Die Untersuchung einer Patientin/eines Patienten</w:t>
      </w:r>
    </w:p>
    <w:p w:rsidR="003343D9" w:rsidRPr="003343D9" w:rsidRDefault="003343D9" w:rsidP="003343D9">
      <w:pPr>
        <w:pStyle w:val="Listenabsatz2"/>
        <w:numPr>
          <w:ilvl w:val="1"/>
          <w:numId w:val="9"/>
        </w:numPr>
        <w:ind w:left="1152" w:hanging="432"/>
        <w:rPr>
          <w:rFonts w:asciiTheme="minorHAnsi" w:hAnsiTheme="minorHAnsi" w:cs="Arial"/>
          <w:sz w:val="22"/>
          <w:szCs w:val="20"/>
        </w:rPr>
      </w:pPr>
      <w:r w:rsidRPr="003343D9">
        <w:rPr>
          <w:rFonts w:asciiTheme="minorHAnsi" w:hAnsiTheme="minorHAnsi" w:cs="Arial"/>
          <w:sz w:val="22"/>
          <w:szCs w:val="20"/>
        </w:rPr>
        <w:t>Redemittel: Die erste Untersuchung – Schmerzdiagnostik</w:t>
      </w:r>
      <w:r>
        <w:rPr>
          <w:rFonts w:asciiTheme="minorHAnsi" w:hAnsiTheme="minorHAnsi" w:cs="Arial"/>
          <w:sz w:val="22"/>
          <w:szCs w:val="20"/>
        </w:rPr>
        <w:t xml:space="preserve"> 15-60</w:t>
      </w:r>
    </w:p>
    <w:p w:rsidR="003343D9" w:rsidRPr="003343D9" w:rsidRDefault="003343D9" w:rsidP="003343D9">
      <w:pPr>
        <w:pStyle w:val="Listenabsatz2"/>
        <w:numPr>
          <w:ilvl w:val="1"/>
          <w:numId w:val="9"/>
        </w:numPr>
        <w:ind w:left="1152" w:hanging="432"/>
        <w:rPr>
          <w:rFonts w:asciiTheme="minorHAnsi" w:hAnsiTheme="minorHAnsi" w:cs="Arial"/>
          <w:sz w:val="22"/>
          <w:szCs w:val="20"/>
        </w:rPr>
      </w:pPr>
      <w:r w:rsidRPr="003343D9">
        <w:rPr>
          <w:rFonts w:asciiTheme="minorHAnsi" w:hAnsiTheme="minorHAnsi" w:cs="Arial"/>
          <w:sz w:val="22"/>
          <w:szCs w:val="20"/>
        </w:rPr>
        <w:t>Die Patientin/den Patienten untersuchen: Blutdruck und Puls messen.</w:t>
      </w:r>
      <w:r>
        <w:rPr>
          <w:rFonts w:asciiTheme="minorHAnsi" w:hAnsiTheme="minorHAnsi" w:cs="Arial"/>
          <w:sz w:val="22"/>
          <w:szCs w:val="20"/>
        </w:rPr>
        <w:t xml:space="preserve"> 60-100</w:t>
      </w:r>
    </w:p>
    <w:p w:rsidR="003343D9" w:rsidRPr="003343D9" w:rsidRDefault="003343D9" w:rsidP="003343D9">
      <w:pPr>
        <w:pStyle w:val="Listenabsatz2"/>
        <w:numPr>
          <w:ilvl w:val="0"/>
          <w:numId w:val="9"/>
        </w:numPr>
        <w:rPr>
          <w:rFonts w:asciiTheme="minorHAnsi" w:hAnsiTheme="minorHAnsi" w:cs="Arial"/>
          <w:sz w:val="22"/>
          <w:szCs w:val="20"/>
        </w:rPr>
      </w:pPr>
      <w:r w:rsidRPr="003343D9">
        <w:rPr>
          <w:rFonts w:asciiTheme="minorHAnsi" w:hAnsiTheme="minorHAnsi" w:cs="Arial"/>
          <w:sz w:val="22"/>
          <w:szCs w:val="20"/>
        </w:rPr>
        <w:t>Eine Diagnose stellen</w:t>
      </w:r>
      <w:r>
        <w:rPr>
          <w:rFonts w:asciiTheme="minorHAnsi" w:hAnsiTheme="minorHAnsi" w:cs="Arial"/>
          <w:sz w:val="22"/>
          <w:szCs w:val="20"/>
        </w:rPr>
        <w:t xml:space="preserve"> 100-130</w:t>
      </w:r>
    </w:p>
    <w:p w:rsidR="003343D9" w:rsidRDefault="003343D9" w:rsidP="003343D9">
      <w:pPr>
        <w:pStyle w:val="Listenabsatz2"/>
        <w:numPr>
          <w:ilvl w:val="0"/>
          <w:numId w:val="9"/>
        </w:numPr>
        <w:rPr>
          <w:rFonts w:asciiTheme="minorHAnsi" w:hAnsiTheme="minorHAnsi" w:cs="Arial"/>
          <w:sz w:val="22"/>
          <w:szCs w:val="20"/>
        </w:rPr>
      </w:pPr>
      <w:r w:rsidRPr="003343D9">
        <w:rPr>
          <w:rFonts w:asciiTheme="minorHAnsi" w:hAnsiTheme="minorHAnsi" w:cs="Arial"/>
          <w:sz w:val="22"/>
          <w:szCs w:val="20"/>
        </w:rPr>
        <w:t xml:space="preserve">Ihre Untersuchung/Ihre Diagnose </w:t>
      </w:r>
      <w:r>
        <w:rPr>
          <w:rFonts w:asciiTheme="minorHAnsi" w:hAnsiTheme="minorHAnsi" w:cs="Arial"/>
          <w:sz w:val="22"/>
          <w:szCs w:val="20"/>
        </w:rPr>
        <w:t>130-150</w:t>
      </w:r>
    </w:p>
    <w:p w:rsidR="000612D8" w:rsidRDefault="000612D8" w:rsidP="000612D8">
      <w:pPr>
        <w:pStyle w:val="Listenabsatz2"/>
        <w:rPr>
          <w:rFonts w:asciiTheme="minorHAnsi" w:hAnsiTheme="minorHAnsi" w:cs="Arial"/>
          <w:sz w:val="22"/>
          <w:szCs w:val="20"/>
        </w:rPr>
      </w:pPr>
    </w:p>
    <w:p w:rsidR="000612D8" w:rsidRPr="000612D8" w:rsidRDefault="000612D8" w:rsidP="000612D8">
      <w:pPr>
        <w:pStyle w:val="Listenabsatz2"/>
        <w:rPr>
          <w:rFonts w:asciiTheme="minorHAnsi" w:hAnsiTheme="minorHAnsi" w:cs="Arial"/>
          <w:b/>
          <w:sz w:val="22"/>
          <w:szCs w:val="20"/>
        </w:rPr>
      </w:pPr>
      <w:proofErr w:type="spellStart"/>
      <w:r w:rsidRPr="000612D8">
        <w:rPr>
          <w:rFonts w:asciiTheme="minorHAnsi" w:hAnsiTheme="minorHAnsi" w:cs="Arial"/>
          <w:b/>
          <w:sz w:val="22"/>
          <w:szCs w:val="20"/>
        </w:rPr>
        <w:t>Dagdeel</w:t>
      </w:r>
      <w:proofErr w:type="spellEnd"/>
      <w:r w:rsidRPr="000612D8">
        <w:rPr>
          <w:rFonts w:asciiTheme="minorHAnsi" w:hAnsiTheme="minorHAnsi" w:cs="Arial"/>
          <w:b/>
          <w:sz w:val="22"/>
          <w:szCs w:val="20"/>
        </w:rPr>
        <w:t xml:space="preserve"> 5</w:t>
      </w:r>
    </w:p>
    <w:p w:rsidR="005B4702" w:rsidRDefault="005B4702" w:rsidP="005B4702">
      <w:pPr>
        <w:pStyle w:val="Geenafstand"/>
      </w:pPr>
      <w:r w:rsidRPr="005B4702">
        <w:t xml:space="preserve">Workshop: </w:t>
      </w:r>
      <w:proofErr w:type="spellStart"/>
      <w:r w:rsidRPr="005B4702">
        <w:t>Arzt-Patienten-Kommunikation</w:t>
      </w:r>
      <w:proofErr w:type="spellEnd"/>
      <w:r w:rsidRPr="005B4702">
        <w:t xml:space="preserve"> III</w:t>
      </w:r>
      <w:r>
        <w:t>:</w:t>
      </w:r>
      <w:r w:rsidRPr="005B4702">
        <w:t xml:space="preserve"> Aufklärung </w:t>
      </w:r>
      <w:proofErr w:type="spellStart"/>
      <w:r w:rsidRPr="005B4702">
        <w:t>und</w:t>
      </w:r>
      <w:proofErr w:type="spellEnd"/>
      <w:r w:rsidRPr="005B4702">
        <w:t xml:space="preserve"> </w:t>
      </w:r>
      <w:proofErr w:type="spellStart"/>
      <w:r w:rsidRPr="005B4702">
        <w:t>schlechte</w:t>
      </w:r>
      <w:proofErr w:type="spellEnd"/>
      <w:r w:rsidRPr="005B4702">
        <w:t xml:space="preserve"> </w:t>
      </w:r>
      <w:proofErr w:type="spellStart"/>
      <w:r w:rsidRPr="005B4702">
        <w:t>Nachrichten</w:t>
      </w:r>
      <w:proofErr w:type="spellEnd"/>
      <w:r w:rsidRPr="005B4702">
        <w:t xml:space="preserve"> </w:t>
      </w:r>
      <w:proofErr w:type="spellStart"/>
      <w:r w:rsidRPr="005B4702">
        <w:t>überbringen</w:t>
      </w:r>
      <w:proofErr w:type="spellEnd"/>
    </w:p>
    <w:p w:rsidR="005B4702" w:rsidRPr="005B4702" w:rsidRDefault="005B4702" w:rsidP="005B4702">
      <w:pPr>
        <w:pStyle w:val="Listenabsatz1"/>
        <w:numPr>
          <w:ilvl w:val="0"/>
          <w:numId w:val="10"/>
        </w:numPr>
        <w:rPr>
          <w:rFonts w:asciiTheme="minorHAnsi" w:hAnsiTheme="minorHAnsi" w:cs="Arial"/>
          <w:sz w:val="22"/>
          <w:szCs w:val="20"/>
        </w:rPr>
      </w:pPr>
      <w:r w:rsidRPr="005B4702">
        <w:rPr>
          <w:rFonts w:asciiTheme="minorHAnsi" w:hAnsiTheme="minorHAnsi" w:cs="Arial"/>
          <w:sz w:val="22"/>
          <w:szCs w:val="20"/>
        </w:rPr>
        <w:t>Einleitung</w:t>
      </w:r>
      <w:r>
        <w:rPr>
          <w:rFonts w:asciiTheme="minorHAnsi" w:hAnsiTheme="minorHAnsi" w:cs="Arial"/>
          <w:sz w:val="22"/>
          <w:szCs w:val="20"/>
        </w:rPr>
        <w:t xml:space="preserve"> 0-15</w:t>
      </w:r>
    </w:p>
    <w:p w:rsidR="005B4702" w:rsidRPr="005B4702" w:rsidRDefault="005B4702" w:rsidP="005B4702">
      <w:pPr>
        <w:pStyle w:val="Listenabsatz2"/>
        <w:numPr>
          <w:ilvl w:val="0"/>
          <w:numId w:val="10"/>
        </w:numPr>
        <w:rPr>
          <w:rFonts w:asciiTheme="minorHAnsi" w:hAnsiTheme="minorHAnsi" w:cs="Arial"/>
          <w:sz w:val="22"/>
          <w:szCs w:val="20"/>
        </w:rPr>
      </w:pPr>
      <w:r w:rsidRPr="005B4702">
        <w:rPr>
          <w:rFonts w:asciiTheme="minorHAnsi" w:hAnsiTheme="minorHAnsi" w:cs="Arial"/>
          <w:sz w:val="22"/>
          <w:szCs w:val="20"/>
        </w:rPr>
        <w:t>Das Aufklärungsgespräch vor der Behandlung</w:t>
      </w:r>
      <w:r>
        <w:rPr>
          <w:rFonts w:asciiTheme="minorHAnsi" w:hAnsiTheme="minorHAnsi" w:cs="Arial"/>
          <w:sz w:val="22"/>
          <w:szCs w:val="20"/>
        </w:rPr>
        <w:t xml:space="preserve"> 15-60</w:t>
      </w:r>
    </w:p>
    <w:p w:rsidR="005B4702" w:rsidRPr="005B4702" w:rsidRDefault="005B4702" w:rsidP="005B4702">
      <w:pPr>
        <w:pStyle w:val="Listenabsatz2"/>
        <w:numPr>
          <w:ilvl w:val="0"/>
          <w:numId w:val="10"/>
        </w:numPr>
        <w:rPr>
          <w:rFonts w:asciiTheme="minorHAnsi" w:hAnsiTheme="minorHAnsi" w:cs="Arial"/>
          <w:sz w:val="22"/>
          <w:szCs w:val="20"/>
        </w:rPr>
      </w:pPr>
      <w:r w:rsidRPr="005B4702">
        <w:rPr>
          <w:rFonts w:asciiTheme="minorHAnsi" w:hAnsiTheme="minorHAnsi" w:cs="Arial"/>
          <w:sz w:val="22"/>
          <w:szCs w:val="20"/>
        </w:rPr>
        <w:t>Redemittel – Aufklärung</w:t>
      </w:r>
      <w:r>
        <w:rPr>
          <w:rFonts w:asciiTheme="minorHAnsi" w:hAnsiTheme="minorHAnsi" w:cs="Arial"/>
          <w:sz w:val="22"/>
          <w:szCs w:val="20"/>
        </w:rPr>
        <w:t xml:space="preserve"> 60-90</w:t>
      </w:r>
    </w:p>
    <w:p w:rsidR="005B4702" w:rsidRPr="005B4702" w:rsidRDefault="005B4702" w:rsidP="005B4702">
      <w:pPr>
        <w:pStyle w:val="Listenabsatz2"/>
        <w:numPr>
          <w:ilvl w:val="0"/>
          <w:numId w:val="10"/>
        </w:numPr>
        <w:rPr>
          <w:rFonts w:asciiTheme="minorHAnsi" w:hAnsiTheme="minorHAnsi" w:cs="Arial"/>
          <w:sz w:val="22"/>
          <w:szCs w:val="20"/>
        </w:rPr>
      </w:pPr>
      <w:r w:rsidRPr="005B4702">
        <w:rPr>
          <w:rFonts w:asciiTheme="minorHAnsi" w:hAnsiTheme="minorHAnsi" w:cs="Arial"/>
          <w:sz w:val="22"/>
          <w:szCs w:val="20"/>
        </w:rPr>
        <w:t>Schlechte Nachrichten überbringen</w:t>
      </w:r>
      <w:r>
        <w:rPr>
          <w:rFonts w:asciiTheme="minorHAnsi" w:hAnsiTheme="minorHAnsi" w:cs="Arial"/>
          <w:sz w:val="22"/>
          <w:szCs w:val="20"/>
        </w:rPr>
        <w:t xml:space="preserve"> 90-130</w:t>
      </w:r>
    </w:p>
    <w:p w:rsidR="005B4702" w:rsidRDefault="005B4702" w:rsidP="005B4702">
      <w:pPr>
        <w:pStyle w:val="Listenabsatz2"/>
        <w:numPr>
          <w:ilvl w:val="0"/>
          <w:numId w:val="10"/>
        </w:numPr>
        <w:rPr>
          <w:rFonts w:asciiTheme="minorHAnsi" w:hAnsiTheme="minorHAnsi" w:cs="Arial"/>
          <w:sz w:val="22"/>
          <w:szCs w:val="20"/>
        </w:rPr>
      </w:pPr>
      <w:r w:rsidRPr="005B4702">
        <w:rPr>
          <w:rFonts w:asciiTheme="minorHAnsi" w:hAnsiTheme="minorHAnsi" w:cs="Arial"/>
          <w:sz w:val="22"/>
          <w:szCs w:val="20"/>
        </w:rPr>
        <w:t>Die schlechte Nachricht in Ihrem Bereich</w:t>
      </w:r>
      <w:r>
        <w:rPr>
          <w:rFonts w:asciiTheme="minorHAnsi" w:hAnsiTheme="minorHAnsi" w:cs="Arial"/>
          <w:sz w:val="22"/>
          <w:szCs w:val="20"/>
        </w:rPr>
        <w:t xml:space="preserve"> 130-150</w:t>
      </w:r>
    </w:p>
    <w:p w:rsidR="008F5DFB" w:rsidRDefault="008F5DFB" w:rsidP="008F5DFB">
      <w:pPr>
        <w:pStyle w:val="Listenabsatz2"/>
        <w:rPr>
          <w:rFonts w:asciiTheme="minorHAnsi" w:hAnsiTheme="minorHAnsi" w:cs="Arial"/>
          <w:sz w:val="22"/>
          <w:szCs w:val="20"/>
        </w:rPr>
      </w:pPr>
    </w:p>
    <w:p w:rsidR="008F5DFB" w:rsidRPr="008F5DFB" w:rsidRDefault="008F5DFB" w:rsidP="008F5DFB">
      <w:pPr>
        <w:pStyle w:val="Listenabsatz2"/>
        <w:rPr>
          <w:rFonts w:asciiTheme="minorHAnsi" w:hAnsiTheme="minorHAnsi" w:cs="Arial"/>
          <w:b/>
          <w:sz w:val="22"/>
          <w:szCs w:val="20"/>
        </w:rPr>
      </w:pPr>
      <w:proofErr w:type="spellStart"/>
      <w:r w:rsidRPr="008F5DFB">
        <w:rPr>
          <w:rFonts w:asciiTheme="minorHAnsi" w:hAnsiTheme="minorHAnsi" w:cs="Arial"/>
          <w:b/>
          <w:sz w:val="22"/>
          <w:szCs w:val="20"/>
        </w:rPr>
        <w:t>Dagdeel</w:t>
      </w:r>
      <w:proofErr w:type="spellEnd"/>
      <w:r w:rsidRPr="008F5DFB">
        <w:rPr>
          <w:rFonts w:asciiTheme="minorHAnsi" w:hAnsiTheme="minorHAnsi" w:cs="Arial"/>
          <w:b/>
          <w:sz w:val="22"/>
          <w:szCs w:val="20"/>
        </w:rPr>
        <w:t xml:space="preserve"> 6, 7 en 8</w:t>
      </w:r>
    </w:p>
    <w:p w:rsidR="005B4702" w:rsidRDefault="008F5DFB" w:rsidP="005B4702">
      <w:pPr>
        <w:pStyle w:val="Geenafstand"/>
      </w:pPr>
      <w:r>
        <w:t>Deze dagdelen worden vormgegeven aan de hand van persoonlijke leerdoelen van de deelnemers. De leerdoelen worden deels tijdens de intakes bepaald en deels tijdens de leergang. De volgende structuur zal worden gehanteerd.</w:t>
      </w:r>
    </w:p>
    <w:p w:rsidR="008F5DFB" w:rsidRDefault="008F5DFB" w:rsidP="008F5DFB">
      <w:pPr>
        <w:pStyle w:val="Listenabsatz1"/>
        <w:numPr>
          <w:ilvl w:val="0"/>
          <w:numId w:val="11"/>
        </w:numPr>
        <w:rPr>
          <w:rFonts w:asciiTheme="minorHAnsi" w:hAnsiTheme="minorHAnsi" w:cs="Arial"/>
          <w:sz w:val="22"/>
          <w:szCs w:val="20"/>
        </w:rPr>
      </w:pPr>
      <w:r w:rsidRPr="005B4702">
        <w:rPr>
          <w:rFonts w:asciiTheme="minorHAnsi" w:hAnsiTheme="minorHAnsi" w:cs="Arial"/>
          <w:sz w:val="22"/>
          <w:szCs w:val="20"/>
        </w:rPr>
        <w:t>Einleitung</w:t>
      </w:r>
      <w:r>
        <w:rPr>
          <w:rFonts w:asciiTheme="minorHAnsi" w:hAnsiTheme="minorHAnsi" w:cs="Arial"/>
          <w:sz w:val="22"/>
          <w:szCs w:val="20"/>
        </w:rPr>
        <w:t xml:space="preserve"> 0-15</w:t>
      </w:r>
    </w:p>
    <w:p w:rsidR="008F5DFB" w:rsidRDefault="00226293" w:rsidP="008F5DFB">
      <w:pPr>
        <w:pStyle w:val="Listenabsatz1"/>
        <w:numPr>
          <w:ilvl w:val="0"/>
          <w:numId w:val="11"/>
        </w:numPr>
        <w:rPr>
          <w:rFonts w:asciiTheme="minorHAnsi" w:hAnsiTheme="minorHAnsi" w:cs="Arial"/>
          <w:sz w:val="22"/>
          <w:szCs w:val="20"/>
        </w:rPr>
      </w:pPr>
      <w:r>
        <w:rPr>
          <w:rFonts w:asciiTheme="minorHAnsi" w:hAnsiTheme="minorHAnsi" w:cs="Arial"/>
          <w:sz w:val="22"/>
          <w:szCs w:val="20"/>
        </w:rPr>
        <w:t>Theorie 15-45</w:t>
      </w:r>
    </w:p>
    <w:p w:rsidR="00226293" w:rsidRDefault="00226293" w:rsidP="008F5DFB">
      <w:pPr>
        <w:pStyle w:val="Listenabsatz1"/>
        <w:numPr>
          <w:ilvl w:val="0"/>
          <w:numId w:val="11"/>
        </w:numPr>
        <w:rPr>
          <w:rFonts w:asciiTheme="minorHAnsi" w:hAnsiTheme="minorHAnsi" w:cs="Arial"/>
          <w:sz w:val="22"/>
          <w:szCs w:val="20"/>
        </w:rPr>
      </w:pPr>
      <w:r>
        <w:rPr>
          <w:rFonts w:asciiTheme="minorHAnsi" w:hAnsiTheme="minorHAnsi" w:cs="Arial"/>
          <w:sz w:val="22"/>
          <w:szCs w:val="20"/>
        </w:rPr>
        <w:t>Redemittel 45-140</w:t>
      </w:r>
    </w:p>
    <w:p w:rsidR="00226293" w:rsidRPr="00731060" w:rsidRDefault="00226293" w:rsidP="00226293">
      <w:pPr>
        <w:pStyle w:val="Geenafstand"/>
        <w:numPr>
          <w:ilvl w:val="0"/>
          <w:numId w:val="11"/>
        </w:numPr>
      </w:pPr>
      <w:proofErr w:type="spellStart"/>
      <w:r w:rsidRPr="00731060">
        <w:t>Ihr</w:t>
      </w:r>
      <w:proofErr w:type="spellEnd"/>
      <w:r w:rsidRPr="00731060">
        <w:t xml:space="preserve"> </w:t>
      </w:r>
      <w:proofErr w:type="spellStart"/>
      <w:r w:rsidRPr="00731060">
        <w:t>persönlicher</w:t>
      </w:r>
      <w:proofErr w:type="spellEnd"/>
      <w:r w:rsidRPr="00731060">
        <w:t xml:space="preserve"> </w:t>
      </w:r>
      <w:proofErr w:type="spellStart"/>
      <w:r w:rsidRPr="00731060">
        <w:t>Spickzettel</w:t>
      </w:r>
      <w:proofErr w:type="spellEnd"/>
      <w:r>
        <w:t xml:space="preserve"> 140</w:t>
      </w:r>
      <w:r>
        <w:t>-150</w:t>
      </w:r>
    </w:p>
    <w:p w:rsidR="00226293" w:rsidRPr="005B4702" w:rsidRDefault="00226293" w:rsidP="00226293">
      <w:pPr>
        <w:pStyle w:val="Listenabsatz1"/>
        <w:rPr>
          <w:rFonts w:asciiTheme="minorHAnsi" w:hAnsiTheme="minorHAnsi" w:cs="Arial"/>
          <w:sz w:val="22"/>
          <w:szCs w:val="20"/>
        </w:rPr>
      </w:pPr>
    </w:p>
    <w:p w:rsidR="008F5DFB" w:rsidRPr="005B4702" w:rsidRDefault="008F5DFB" w:rsidP="005B4702">
      <w:pPr>
        <w:pStyle w:val="Geenafstand"/>
      </w:pPr>
    </w:p>
    <w:p w:rsidR="00731060" w:rsidRPr="00731060" w:rsidRDefault="00731060" w:rsidP="00731060">
      <w:pPr>
        <w:pStyle w:val="Geenafstand"/>
        <w:ind w:left="720"/>
        <w:rPr>
          <w:b/>
        </w:rPr>
      </w:pPr>
    </w:p>
    <w:sectPr w:rsidR="00731060" w:rsidRPr="0073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FAE"/>
    <w:multiLevelType w:val="hybridMultilevel"/>
    <w:tmpl w:val="B3A8B0C6"/>
    <w:lvl w:ilvl="0" w:tplc="ED58E7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C0619F"/>
    <w:multiLevelType w:val="hybridMultilevel"/>
    <w:tmpl w:val="CBFAE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50661A"/>
    <w:multiLevelType w:val="hybridMultilevel"/>
    <w:tmpl w:val="8898A1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1DB0D1D"/>
    <w:multiLevelType w:val="hybridMultilevel"/>
    <w:tmpl w:val="AAD2B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C93990"/>
    <w:multiLevelType w:val="hybridMultilevel"/>
    <w:tmpl w:val="EB3E3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0A6F40"/>
    <w:multiLevelType w:val="hybridMultilevel"/>
    <w:tmpl w:val="6E900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6442863"/>
    <w:multiLevelType w:val="hybridMultilevel"/>
    <w:tmpl w:val="9474CE6A"/>
    <w:lvl w:ilvl="0" w:tplc="0413000F">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nsid w:val="61B63D2A"/>
    <w:multiLevelType w:val="hybridMultilevel"/>
    <w:tmpl w:val="9474CE6A"/>
    <w:lvl w:ilvl="0" w:tplc="0413000F">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8">
    <w:nsid w:val="6BF449BE"/>
    <w:multiLevelType w:val="hybridMultilevel"/>
    <w:tmpl w:val="9474CE6A"/>
    <w:lvl w:ilvl="0" w:tplc="0413000F">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nsid w:val="7EC77546"/>
    <w:multiLevelType w:val="hybridMultilevel"/>
    <w:tmpl w:val="9474CE6A"/>
    <w:lvl w:ilvl="0" w:tplc="0413000F">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0"/>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E4"/>
    <w:rsid w:val="000612D8"/>
    <w:rsid w:val="0010261B"/>
    <w:rsid w:val="00226293"/>
    <w:rsid w:val="00283E62"/>
    <w:rsid w:val="002C15F9"/>
    <w:rsid w:val="00321852"/>
    <w:rsid w:val="003343D9"/>
    <w:rsid w:val="0035661E"/>
    <w:rsid w:val="00431140"/>
    <w:rsid w:val="00482721"/>
    <w:rsid w:val="00491A2C"/>
    <w:rsid w:val="00507BC5"/>
    <w:rsid w:val="005B4702"/>
    <w:rsid w:val="00731060"/>
    <w:rsid w:val="008D3830"/>
    <w:rsid w:val="008F5DFB"/>
    <w:rsid w:val="00A36495"/>
    <w:rsid w:val="00B667F6"/>
    <w:rsid w:val="00C93FE4"/>
    <w:rsid w:val="00CD7718"/>
    <w:rsid w:val="00EC1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FE4"/>
    <w:pPr>
      <w:ind w:left="720"/>
      <w:contextualSpacing/>
    </w:pPr>
  </w:style>
  <w:style w:type="paragraph" w:styleId="Geenafstand">
    <w:name w:val="No Spacing"/>
    <w:uiPriority w:val="1"/>
    <w:qFormat/>
    <w:rsid w:val="00C93FE4"/>
    <w:pPr>
      <w:spacing w:after="0" w:line="240" w:lineRule="auto"/>
    </w:pPr>
  </w:style>
  <w:style w:type="paragraph" w:customStyle="1" w:styleId="Listenabsatz1">
    <w:name w:val="Listenabsatz1"/>
    <w:basedOn w:val="Standaard"/>
    <w:uiPriority w:val="99"/>
    <w:qFormat/>
    <w:rsid w:val="00321852"/>
    <w:pPr>
      <w:spacing w:after="0" w:line="240" w:lineRule="auto"/>
      <w:ind w:left="720"/>
      <w:contextualSpacing/>
    </w:pPr>
    <w:rPr>
      <w:rFonts w:ascii="Times New Roman" w:eastAsia="Times New Roman" w:hAnsi="Times New Roman" w:cs="Times New Roman"/>
      <w:sz w:val="24"/>
      <w:szCs w:val="24"/>
      <w:lang w:val="de-DE" w:eastAsia="nl-NL"/>
    </w:rPr>
  </w:style>
  <w:style w:type="paragraph" w:customStyle="1" w:styleId="Listenabsatz2">
    <w:name w:val="Listenabsatz2"/>
    <w:basedOn w:val="Standaard"/>
    <w:qFormat/>
    <w:rsid w:val="00321852"/>
    <w:pPr>
      <w:spacing w:after="0" w:line="240" w:lineRule="auto"/>
      <w:ind w:left="720"/>
      <w:contextualSpacing/>
    </w:pPr>
    <w:rPr>
      <w:rFonts w:ascii="Times New Roman" w:eastAsia="Times New Roman" w:hAnsi="Times New Roman" w:cs="Times New Roman"/>
      <w:sz w:val="24"/>
      <w:szCs w:val="24"/>
      <w:lang w:val="de-DE" w:eastAsia="nl-NL"/>
    </w:rPr>
  </w:style>
  <w:style w:type="paragraph" w:styleId="Normaalweb">
    <w:name w:val="Normal (Web)"/>
    <w:basedOn w:val="Standaard"/>
    <w:uiPriority w:val="99"/>
    <w:semiHidden/>
    <w:unhideWhenUsed/>
    <w:rsid w:val="008D383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3FE4"/>
    <w:pPr>
      <w:ind w:left="720"/>
      <w:contextualSpacing/>
    </w:pPr>
  </w:style>
  <w:style w:type="paragraph" w:styleId="Geenafstand">
    <w:name w:val="No Spacing"/>
    <w:uiPriority w:val="1"/>
    <w:qFormat/>
    <w:rsid w:val="00C93FE4"/>
    <w:pPr>
      <w:spacing w:after="0" w:line="240" w:lineRule="auto"/>
    </w:pPr>
  </w:style>
  <w:style w:type="paragraph" w:customStyle="1" w:styleId="Listenabsatz1">
    <w:name w:val="Listenabsatz1"/>
    <w:basedOn w:val="Standaard"/>
    <w:uiPriority w:val="99"/>
    <w:qFormat/>
    <w:rsid w:val="00321852"/>
    <w:pPr>
      <w:spacing w:after="0" w:line="240" w:lineRule="auto"/>
      <w:ind w:left="720"/>
      <w:contextualSpacing/>
    </w:pPr>
    <w:rPr>
      <w:rFonts w:ascii="Times New Roman" w:eastAsia="Times New Roman" w:hAnsi="Times New Roman" w:cs="Times New Roman"/>
      <w:sz w:val="24"/>
      <w:szCs w:val="24"/>
      <w:lang w:val="de-DE" w:eastAsia="nl-NL"/>
    </w:rPr>
  </w:style>
  <w:style w:type="paragraph" w:customStyle="1" w:styleId="Listenabsatz2">
    <w:name w:val="Listenabsatz2"/>
    <w:basedOn w:val="Standaard"/>
    <w:qFormat/>
    <w:rsid w:val="00321852"/>
    <w:pPr>
      <w:spacing w:after="0" w:line="240" w:lineRule="auto"/>
      <w:ind w:left="720"/>
      <w:contextualSpacing/>
    </w:pPr>
    <w:rPr>
      <w:rFonts w:ascii="Times New Roman" w:eastAsia="Times New Roman" w:hAnsi="Times New Roman" w:cs="Times New Roman"/>
      <w:sz w:val="24"/>
      <w:szCs w:val="24"/>
      <w:lang w:val="de-DE" w:eastAsia="nl-NL"/>
    </w:rPr>
  </w:style>
  <w:style w:type="paragraph" w:styleId="Normaalweb">
    <w:name w:val="Normal (Web)"/>
    <w:basedOn w:val="Standaard"/>
    <w:uiPriority w:val="99"/>
    <w:semiHidden/>
    <w:unhideWhenUsed/>
    <w:rsid w:val="008D383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911">
      <w:bodyDiv w:val="1"/>
      <w:marLeft w:val="0"/>
      <w:marRight w:val="0"/>
      <w:marTop w:val="0"/>
      <w:marBottom w:val="0"/>
      <w:divBdr>
        <w:top w:val="none" w:sz="0" w:space="0" w:color="auto"/>
        <w:left w:val="none" w:sz="0" w:space="0" w:color="auto"/>
        <w:bottom w:val="none" w:sz="0" w:space="0" w:color="auto"/>
        <w:right w:val="none" w:sz="0" w:space="0" w:color="auto"/>
      </w:divBdr>
    </w:div>
    <w:div w:id="140778418">
      <w:bodyDiv w:val="1"/>
      <w:marLeft w:val="0"/>
      <w:marRight w:val="0"/>
      <w:marTop w:val="0"/>
      <w:marBottom w:val="0"/>
      <w:divBdr>
        <w:top w:val="none" w:sz="0" w:space="0" w:color="auto"/>
        <w:left w:val="none" w:sz="0" w:space="0" w:color="auto"/>
        <w:bottom w:val="none" w:sz="0" w:space="0" w:color="auto"/>
        <w:right w:val="none" w:sz="0" w:space="0" w:color="auto"/>
      </w:divBdr>
    </w:div>
    <w:div w:id="245502622">
      <w:bodyDiv w:val="1"/>
      <w:marLeft w:val="0"/>
      <w:marRight w:val="0"/>
      <w:marTop w:val="0"/>
      <w:marBottom w:val="0"/>
      <w:divBdr>
        <w:top w:val="none" w:sz="0" w:space="0" w:color="auto"/>
        <w:left w:val="none" w:sz="0" w:space="0" w:color="auto"/>
        <w:bottom w:val="none" w:sz="0" w:space="0" w:color="auto"/>
        <w:right w:val="none" w:sz="0" w:space="0" w:color="auto"/>
      </w:divBdr>
    </w:div>
    <w:div w:id="300774225">
      <w:bodyDiv w:val="1"/>
      <w:marLeft w:val="0"/>
      <w:marRight w:val="0"/>
      <w:marTop w:val="0"/>
      <w:marBottom w:val="0"/>
      <w:divBdr>
        <w:top w:val="none" w:sz="0" w:space="0" w:color="auto"/>
        <w:left w:val="none" w:sz="0" w:space="0" w:color="auto"/>
        <w:bottom w:val="none" w:sz="0" w:space="0" w:color="auto"/>
        <w:right w:val="none" w:sz="0" w:space="0" w:color="auto"/>
      </w:divBdr>
      <w:divsChild>
        <w:div w:id="1241790206">
          <w:marLeft w:val="0"/>
          <w:marRight w:val="0"/>
          <w:marTop w:val="0"/>
          <w:marBottom w:val="0"/>
          <w:divBdr>
            <w:top w:val="none" w:sz="0" w:space="0" w:color="auto"/>
            <w:left w:val="none" w:sz="0" w:space="0" w:color="auto"/>
            <w:bottom w:val="none" w:sz="0" w:space="0" w:color="auto"/>
            <w:right w:val="none" w:sz="0" w:space="0" w:color="auto"/>
          </w:divBdr>
        </w:div>
        <w:div w:id="932591558">
          <w:marLeft w:val="0"/>
          <w:marRight w:val="0"/>
          <w:marTop w:val="0"/>
          <w:marBottom w:val="0"/>
          <w:divBdr>
            <w:top w:val="none" w:sz="0" w:space="0" w:color="auto"/>
            <w:left w:val="none" w:sz="0" w:space="0" w:color="auto"/>
            <w:bottom w:val="none" w:sz="0" w:space="0" w:color="auto"/>
            <w:right w:val="none" w:sz="0" w:space="0" w:color="auto"/>
          </w:divBdr>
        </w:div>
        <w:div w:id="1086074273">
          <w:marLeft w:val="0"/>
          <w:marRight w:val="0"/>
          <w:marTop w:val="0"/>
          <w:marBottom w:val="0"/>
          <w:divBdr>
            <w:top w:val="none" w:sz="0" w:space="0" w:color="auto"/>
            <w:left w:val="none" w:sz="0" w:space="0" w:color="auto"/>
            <w:bottom w:val="none" w:sz="0" w:space="0" w:color="auto"/>
            <w:right w:val="none" w:sz="0" w:space="0" w:color="auto"/>
          </w:divBdr>
        </w:div>
        <w:div w:id="92364552">
          <w:marLeft w:val="0"/>
          <w:marRight w:val="0"/>
          <w:marTop w:val="0"/>
          <w:marBottom w:val="0"/>
          <w:divBdr>
            <w:top w:val="none" w:sz="0" w:space="0" w:color="auto"/>
            <w:left w:val="none" w:sz="0" w:space="0" w:color="auto"/>
            <w:bottom w:val="none" w:sz="0" w:space="0" w:color="auto"/>
            <w:right w:val="none" w:sz="0" w:space="0" w:color="auto"/>
          </w:divBdr>
        </w:div>
        <w:div w:id="1672757006">
          <w:marLeft w:val="0"/>
          <w:marRight w:val="0"/>
          <w:marTop w:val="0"/>
          <w:marBottom w:val="0"/>
          <w:divBdr>
            <w:top w:val="none" w:sz="0" w:space="0" w:color="auto"/>
            <w:left w:val="none" w:sz="0" w:space="0" w:color="auto"/>
            <w:bottom w:val="none" w:sz="0" w:space="0" w:color="auto"/>
            <w:right w:val="none" w:sz="0" w:space="0" w:color="auto"/>
          </w:divBdr>
        </w:div>
      </w:divsChild>
    </w:div>
    <w:div w:id="731930136">
      <w:bodyDiv w:val="1"/>
      <w:marLeft w:val="0"/>
      <w:marRight w:val="0"/>
      <w:marTop w:val="0"/>
      <w:marBottom w:val="0"/>
      <w:divBdr>
        <w:top w:val="none" w:sz="0" w:space="0" w:color="auto"/>
        <w:left w:val="none" w:sz="0" w:space="0" w:color="auto"/>
        <w:bottom w:val="none" w:sz="0" w:space="0" w:color="auto"/>
        <w:right w:val="none" w:sz="0" w:space="0" w:color="auto"/>
      </w:divBdr>
    </w:div>
    <w:div w:id="1038046017">
      <w:bodyDiv w:val="1"/>
      <w:marLeft w:val="0"/>
      <w:marRight w:val="0"/>
      <w:marTop w:val="0"/>
      <w:marBottom w:val="0"/>
      <w:divBdr>
        <w:top w:val="none" w:sz="0" w:space="0" w:color="auto"/>
        <w:left w:val="none" w:sz="0" w:space="0" w:color="auto"/>
        <w:bottom w:val="none" w:sz="0" w:space="0" w:color="auto"/>
        <w:right w:val="none" w:sz="0" w:space="0" w:color="auto"/>
      </w:divBdr>
    </w:div>
    <w:div w:id="15527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FCAD0663</Template>
  <TotalTime>21</TotalTime>
  <Pages>2</Pages>
  <Words>602</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Sint Maartenskliniek</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dc:creator>
  <cp:lastModifiedBy>Straus, Anouk</cp:lastModifiedBy>
  <cp:revision>13</cp:revision>
  <dcterms:created xsi:type="dcterms:W3CDTF">2017-08-04T07:31:00Z</dcterms:created>
  <dcterms:modified xsi:type="dcterms:W3CDTF">2017-08-04T07:56:00Z</dcterms:modified>
</cp:coreProperties>
</file>